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full title of your paper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jc w:val="left"/>
        <w:rPr>
          <w:color w:val="000000"/>
        </w:rPr>
      </w:pPr>
      <w:r w:rsidDel="00000000" w:rsidR="00000000" w:rsidRPr="00000000">
        <w:rPr>
          <w:rtl w:val="0"/>
        </w:rPr>
      </w:r>
    </w:p>
    <w:p w:rsidR="00000000" w:rsidDel="00000000" w:rsidP="00000000" w:rsidRDefault="00000000" w:rsidRPr="00000000" w14:paraId="00000005">
      <w:pPr>
        <w:jc w:val="left"/>
        <w:rPr>
          <w:color w:val="00000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name Last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First name Last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rtl w:val="0"/>
        </w:rPr>
      </w:r>
    </w:p>
    <w:p w:rsidR="00000000" w:rsidDel="00000000" w:rsidP="00000000" w:rsidRDefault="00000000" w:rsidRPr="00000000" w14:paraId="00000008">
      <w:pPr>
        <w:jc w:val="center"/>
        <w:rPr>
          <w:i w:val="1"/>
          <w:color w:val="000000"/>
        </w:rPr>
      </w:pPr>
      <w:r w:rsidDel="00000000" w:rsidR="00000000" w:rsidRPr="00000000">
        <w:rPr>
          <w:i w:val="1"/>
          <w:color w:val="000000"/>
          <w:sz w:val="20"/>
          <w:szCs w:val="20"/>
          <w:vertAlign w:val="superscript"/>
          <w:rtl w:val="0"/>
        </w:rPr>
        <w:t xml:space="preserve">1</w:t>
      </w:r>
      <w:r w:rsidDel="00000000" w:rsidR="00000000" w:rsidRPr="00000000">
        <w:rPr>
          <w:i w:val="1"/>
          <w:color w:val="000000"/>
          <w:sz w:val="20"/>
          <w:szCs w:val="20"/>
          <w:rtl w:val="0"/>
        </w:rPr>
        <w:t xml:space="preserve">Department of Civil Engineering, Faculty of Civil Engineering, Polytechnic University of Tirana, </w:t>
      </w:r>
      <w:r w:rsidDel="00000000" w:rsidR="00000000" w:rsidRPr="00000000">
        <w:rPr>
          <w:i w:val="1"/>
          <w:sz w:val="20"/>
          <w:szCs w:val="20"/>
          <w:rtl w:val="0"/>
        </w:rPr>
        <w:t xml:space="preserve">St.</w:t>
      </w:r>
      <w:r w:rsidDel="00000000" w:rsidR="00000000" w:rsidRPr="00000000">
        <w:rPr>
          <w:i w:val="1"/>
          <w:color w:val="000000"/>
          <w:sz w:val="20"/>
          <w:szCs w:val="20"/>
          <w:rtl w:val="0"/>
        </w:rPr>
        <w:t xml:space="preserve">Muhamet Gjollesha, 54, 1023, Tirana, Albania</w:t>
      </w:r>
      <w:r w:rsidDel="00000000" w:rsidR="00000000" w:rsidRPr="00000000">
        <w:rPr>
          <w:rtl w:val="0"/>
        </w:rPr>
      </w:r>
    </w:p>
    <w:p w:rsidR="00000000" w:rsidDel="00000000" w:rsidP="00000000" w:rsidRDefault="00000000" w:rsidRPr="00000000" w14:paraId="00000009">
      <w:pPr>
        <w:jc w:val="center"/>
        <w:rPr>
          <w:i w:val="1"/>
          <w:color w:val="000000"/>
          <w:sz w:val="20"/>
          <w:szCs w:val="20"/>
        </w:rPr>
      </w:pPr>
      <w:r w:rsidDel="00000000" w:rsidR="00000000" w:rsidRPr="00000000">
        <w:rPr>
          <w:i w:val="1"/>
          <w:color w:val="000000"/>
          <w:sz w:val="20"/>
          <w:szCs w:val="20"/>
          <w:vertAlign w:val="superscript"/>
          <w:rtl w:val="0"/>
        </w:rPr>
        <w:t xml:space="preserve">2</w:t>
      </w:r>
      <w:r w:rsidDel="00000000" w:rsidR="00000000" w:rsidRPr="00000000">
        <w:rPr>
          <w:i w:val="1"/>
          <w:color w:val="000000"/>
          <w:sz w:val="20"/>
          <w:szCs w:val="20"/>
          <w:rtl w:val="0"/>
        </w:rPr>
        <w:t xml:space="preserve">Faculty of Civil Engineering, University of Prishti</w:t>
      </w:r>
      <w:r w:rsidDel="00000000" w:rsidR="00000000" w:rsidRPr="00000000">
        <w:rPr>
          <w:i w:val="1"/>
          <w:sz w:val="20"/>
          <w:szCs w:val="20"/>
          <w:rtl w:val="0"/>
        </w:rPr>
        <w:t xml:space="preserve">na</w:t>
      </w:r>
      <w:r w:rsidDel="00000000" w:rsidR="00000000" w:rsidRPr="00000000">
        <w:rPr>
          <w:i w:val="1"/>
          <w:color w:val="000000"/>
          <w:sz w:val="20"/>
          <w:szCs w:val="20"/>
          <w:rtl w:val="0"/>
        </w:rPr>
        <w:t xml:space="preserve">, Prishtina, Kosov</w:t>
      </w:r>
      <w:r w:rsidDel="00000000" w:rsidR="00000000" w:rsidRPr="00000000">
        <w:rPr>
          <w:i w:val="1"/>
          <w:sz w:val="20"/>
          <w:szCs w:val="20"/>
          <w:rtl w:val="0"/>
        </w:rPr>
        <w:t xml:space="preserve">a</w:t>
      </w:r>
      <w:r w:rsidDel="00000000" w:rsidR="00000000" w:rsidRPr="00000000">
        <w:rPr>
          <w:rtl w:val="0"/>
        </w:rPr>
      </w:r>
    </w:p>
    <w:p w:rsidR="00000000" w:rsidDel="00000000" w:rsidP="00000000" w:rsidRDefault="00000000" w:rsidRPr="00000000" w14:paraId="0000000A">
      <w:pPr>
        <w:jc w:val="center"/>
        <w:rPr>
          <w:i w:val="1"/>
          <w:color w:val="000000"/>
          <w:sz w:val="20"/>
          <w:szCs w:val="20"/>
        </w:rPr>
      </w:pPr>
      <w:r w:rsidDel="00000000" w:rsidR="00000000" w:rsidRPr="00000000">
        <w:rPr>
          <w:i w:val="1"/>
          <w:color w:val="000000"/>
          <w:sz w:val="20"/>
          <w:szCs w:val="20"/>
          <w:rtl w:val="0"/>
        </w:rPr>
        <w:t xml:space="preserve">*</w:t>
        <w:tab/>
        <w:t xml:space="preserve">Corresponding author: </w:t>
      </w:r>
      <w:r w:rsidDel="00000000" w:rsidR="00000000" w:rsidRPr="00000000">
        <w:rPr>
          <w:i w:val="1"/>
          <w:color w:val="4472c4"/>
          <w:sz w:val="20"/>
          <w:szCs w:val="20"/>
          <w:u w:val="single"/>
          <w:rtl w:val="0"/>
        </w:rPr>
        <w:t xml:space="preserve">email</w:t>
      </w:r>
      <w:r w:rsidDel="00000000" w:rsidR="00000000" w:rsidRPr="00000000">
        <w:rPr>
          <w:i w:val="1"/>
          <w:color w:val="000000"/>
          <w:sz w:val="20"/>
          <w:szCs w:val="20"/>
          <w:rtl w:val="0"/>
        </w:rPr>
        <w:t xml:space="preserve">;</w:t>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ind w:firstLine="0"/>
        <w:rPr>
          <w:color w:val="000000"/>
        </w:rPr>
      </w:pPr>
      <w:r w:rsidDel="00000000" w:rsidR="00000000" w:rsidRPr="00000000">
        <w:rPr>
          <w:rtl w:val="0"/>
        </w:rPr>
      </w:r>
    </w:p>
    <w:p w:rsidR="00000000" w:rsidDel="00000000" w:rsidP="00000000" w:rsidRDefault="00000000" w:rsidRPr="00000000" w14:paraId="0000000D">
      <w:pPr>
        <w:ind w:firstLine="0"/>
        <w:rPr>
          <w:color w:val="000000"/>
        </w:rPr>
      </w:pPr>
      <w:r w:rsidDel="00000000" w:rsidR="00000000" w:rsidRPr="00000000">
        <w:rPr>
          <w:b w:val="1"/>
          <w:color w:val="000000"/>
          <w:rtl w:val="0"/>
        </w:rPr>
        <w:t xml:space="preserve">Abstract</w:t>
      </w: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00E">
      <w:pPr>
        <w:ind w:firstLine="0"/>
        <w:rPr>
          <w:color w:val="000000"/>
        </w:rPr>
      </w:pPr>
      <w:r w:rsidDel="00000000" w:rsidR="00000000" w:rsidRPr="00000000">
        <w:rPr>
          <w:rtl w:val="0"/>
        </w:rPr>
      </w:r>
    </w:p>
    <w:p w:rsidR="00000000" w:rsidDel="00000000" w:rsidP="00000000" w:rsidRDefault="00000000" w:rsidRPr="00000000" w14:paraId="0000000F">
      <w:pPr>
        <w:ind w:firstLine="0"/>
        <w:rPr/>
      </w:pPr>
      <w:r w:rsidDel="00000000" w:rsidR="00000000" w:rsidRPr="00000000">
        <w:rPr>
          <w:color w:val="000000"/>
          <w:rtl w:val="0"/>
        </w:rPr>
        <w:t xml:space="preserve">The</w:t>
      </w:r>
      <w:r w:rsidDel="00000000" w:rsidR="00000000" w:rsidRPr="00000000">
        <w:rPr>
          <w:rtl w:val="0"/>
        </w:rPr>
        <w:t xml:space="preserve"> abstract section should be in 12-point normal Times New Roman. </w:t>
      </w:r>
      <w:r w:rsidDel="00000000" w:rsidR="00000000" w:rsidRPr="00000000">
        <w:rPr>
          <w:b w:val="1"/>
          <w:rtl w:val="0"/>
        </w:rPr>
        <w:t xml:space="preserve">(maximum 300 words)</w:t>
      </w:r>
      <w:r w:rsidDel="00000000" w:rsidR="00000000" w:rsidRPr="00000000">
        <w:rPr>
          <w:rtl w:val="0"/>
        </w:rPr>
      </w:r>
    </w:p>
    <w:p w:rsidR="00000000" w:rsidDel="00000000" w:rsidP="00000000" w:rsidRDefault="00000000" w:rsidRPr="00000000" w14:paraId="00000010">
      <w:pPr>
        <w:ind w:firstLine="0"/>
        <w:rPr>
          <w:color w:val="000000"/>
        </w:rPr>
      </w:pPr>
      <w:r w:rsidDel="00000000" w:rsidR="00000000" w:rsidRPr="00000000">
        <w:rPr>
          <w:rtl w:val="0"/>
        </w:rPr>
      </w:r>
    </w:p>
    <w:p w:rsidR="00000000" w:rsidDel="00000000" w:rsidP="00000000" w:rsidRDefault="00000000" w:rsidRPr="00000000" w14:paraId="00000011">
      <w:pPr>
        <w:ind w:firstLine="0"/>
        <w:rPr>
          <w:color w:val="000000"/>
        </w:rPr>
      </w:pPr>
      <w:r w:rsidDel="00000000" w:rsidR="00000000" w:rsidRPr="00000000">
        <w:rPr>
          <w:b w:val="1"/>
          <w:color w:val="000000"/>
          <w:rtl w:val="0"/>
        </w:rPr>
        <w:t xml:space="preserve">Keywords:</w:t>
      </w:r>
      <w:r w:rsidDel="00000000" w:rsidR="00000000" w:rsidRPr="00000000">
        <w:rPr>
          <w:i w:val="1"/>
          <w:color w:val="000000"/>
          <w:rtl w:val="0"/>
        </w:rPr>
        <w:t xml:space="preserve"> This section should be written in italic and include a maximum of </w:t>
      </w:r>
      <w:r w:rsidDel="00000000" w:rsidR="00000000" w:rsidRPr="00000000">
        <w:rPr>
          <w:b w:val="1"/>
          <w:i w:val="1"/>
          <w:color w:val="000000"/>
          <w:rtl w:val="0"/>
        </w:rPr>
        <w:t xml:space="preserve">6 keywords</w:t>
      </w:r>
      <w:r w:rsidDel="00000000" w:rsidR="00000000" w:rsidRPr="00000000">
        <w:rPr>
          <w:i w:val="1"/>
          <w:color w:val="000000"/>
          <w:rtl w:val="0"/>
        </w:rPr>
        <w:t xml:space="preserve"> related with the study. </w:t>
      </w:r>
      <w:r w:rsidDel="00000000" w:rsidR="00000000" w:rsidRPr="00000000">
        <w:rPr>
          <w:rtl w:val="0"/>
        </w:rPr>
      </w:r>
    </w:p>
    <w:p w:rsidR="00000000" w:rsidDel="00000000" w:rsidP="00000000" w:rsidRDefault="00000000" w:rsidRPr="00000000" w14:paraId="00000012">
      <w:pPr>
        <w:ind w:firstLine="0"/>
        <w:rPr>
          <w:color w:val="000000"/>
        </w:rPr>
      </w:pPr>
      <w:r w:rsidDel="00000000" w:rsidR="00000000" w:rsidRPr="00000000">
        <w:rPr>
          <w:rtl w:val="0"/>
        </w:rPr>
      </w:r>
    </w:p>
    <w:p w:rsidR="00000000" w:rsidDel="00000000" w:rsidP="00000000" w:rsidRDefault="00000000" w:rsidRPr="00000000" w14:paraId="00000013">
      <w:pPr>
        <w:ind w:firstLine="0"/>
        <w:rPr>
          <w:color w:val="000000"/>
        </w:rPr>
      </w:pPr>
      <w:r w:rsidDel="00000000" w:rsidR="00000000" w:rsidRPr="00000000">
        <w:rPr>
          <w:rtl w:val="0"/>
        </w:rPr>
      </w:r>
    </w:p>
    <w:p w:rsidR="00000000" w:rsidDel="00000000" w:rsidP="00000000" w:rsidRDefault="00000000" w:rsidRPr="00000000" w14:paraId="00000014">
      <w:pPr>
        <w:pStyle w:val="Heading1"/>
        <w:numPr>
          <w:ilvl w:val="0"/>
          <w:numId w:val="3"/>
        </w:numPr>
        <w:ind w:left="360" w:hanging="360"/>
        <w:rPr/>
      </w:pPr>
      <w:bookmarkStart w:colFirst="0" w:colLast="0" w:name="_heading=h.gjdgxs" w:id="0"/>
      <w:bookmarkEnd w:id="0"/>
      <w:r w:rsidDel="00000000" w:rsidR="00000000" w:rsidRPr="00000000">
        <w:rPr>
          <w:rtl w:val="0"/>
        </w:rPr>
        <w:t xml:space="preserve">INTRODUCTION </w:t>
      </w:r>
    </w:p>
    <w:p w:rsidR="00000000" w:rsidDel="00000000" w:rsidP="00000000" w:rsidRDefault="00000000" w:rsidRPr="00000000" w14:paraId="00000015">
      <w:pPr>
        <w:ind w:left="0" w:firstLine="0"/>
        <w:rPr/>
      </w:pPr>
      <w:r w:rsidDel="00000000" w:rsidR="00000000" w:rsidRPr="00000000">
        <w:rPr>
          <w:rtl w:val="0"/>
        </w:rPr>
        <w:t xml:space="preserve">Please use this template to prepare your article in English (American). SI-units shall be used and acronyms should be written out at their first appearance. </w:t>
      </w:r>
    </w:p>
    <w:p w:rsidR="00000000" w:rsidDel="00000000" w:rsidP="00000000" w:rsidRDefault="00000000" w:rsidRPr="00000000" w14:paraId="00000016">
      <w:pPr>
        <w:ind w:left="0" w:firstLine="0"/>
        <w:rPr/>
      </w:pPr>
      <w:r w:rsidDel="00000000" w:rsidR="00000000" w:rsidRPr="00000000">
        <w:rPr>
          <w:rtl w:val="0"/>
        </w:rPr>
        <w:t xml:space="preserve">The paper length, including figures, tables and references should </w:t>
      </w:r>
      <w:r w:rsidDel="00000000" w:rsidR="00000000" w:rsidRPr="00000000">
        <w:rPr>
          <w:b w:val="1"/>
          <w:rtl w:val="0"/>
        </w:rPr>
        <w:t xml:space="preserve">not exceed</w:t>
      </w:r>
      <w:r w:rsidDel="00000000" w:rsidR="00000000" w:rsidRPr="00000000">
        <w:rPr>
          <w:rtl w:val="0"/>
        </w:rPr>
        <w:t xml:space="preserve"> </w:t>
      </w:r>
      <w:r w:rsidDel="00000000" w:rsidR="00000000" w:rsidRPr="00000000">
        <w:rPr>
          <w:b w:val="1"/>
          <w:rtl w:val="0"/>
        </w:rPr>
        <w:t xml:space="preserve">8 pages</w:t>
      </w:r>
      <w:r w:rsidDel="00000000" w:rsidR="00000000" w:rsidRPr="00000000">
        <w:rPr>
          <w:rtl w:val="0"/>
        </w:rPr>
        <w:t xml:space="preserve">.</w:t>
      </w:r>
    </w:p>
    <w:p w:rsidR="00000000" w:rsidDel="00000000" w:rsidP="00000000" w:rsidRDefault="00000000" w:rsidRPr="00000000" w14:paraId="00000017">
      <w:pPr>
        <w:ind w:left="0" w:firstLine="0"/>
        <w:rPr/>
      </w:pPr>
      <w:r w:rsidDel="00000000" w:rsidR="00000000" w:rsidRPr="00000000">
        <w:rPr>
          <w:rtl w:val="0"/>
        </w:rPr>
        <w:t xml:space="preserve">All text paragraphs should be single spaced, with first line intended by 10 mm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numPr>
          <w:ilvl w:val="0"/>
          <w:numId w:val="3"/>
        </w:numPr>
        <w:ind w:left="360" w:hanging="360"/>
        <w:rPr/>
      </w:pPr>
      <w:r w:rsidDel="00000000" w:rsidR="00000000" w:rsidRPr="00000000">
        <w:rPr>
          <w:rtl w:val="0"/>
        </w:rPr>
        <w:t xml:space="preserve">materials and methods</w:t>
      </w:r>
    </w:p>
    <w:p w:rsidR="00000000" w:rsidDel="00000000" w:rsidP="00000000" w:rsidRDefault="00000000" w:rsidRPr="00000000" w14:paraId="0000001B">
      <w:pPr>
        <w:pStyle w:val="Heading2"/>
        <w:numPr>
          <w:ilvl w:val="1"/>
          <w:numId w:val="3"/>
        </w:numPr>
        <w:ind w:left="360" w:hanging="360"/>
        <w:rPr/>
      </w:pPr>
      <w:r w:rsidDel="00000000" w:rsidR="00000000" w:rsidRPr="00000000">
        <w:rPr>
          <w:rtl w:val="0"/>
        </w:rPr>
        <w:t xml:space="preserve">Subheading</w:t>
      </w:r>
    </w:p>
    <w:p w:rsidR="00000000" w:rsidDel="00000000" w:rsidP="00000000" w:rsidRDefault="00000000" w:rsidRPr="00000000" w14:paraId="0000001C">
      <w:pPr>
        <w:spacing w:before="240" w:lineRule="auto"/>
        <w:ind w:left="0" w:firstLine="0"/>
        <w:rPr/>
      </w:pPr>
      <w:r w:rsidDel="00000000" w:rsidR="00000000" w:rsidRPr="00000000">
        <w:rPr>
          <w:rtl w:val="0"/>
        </w:rPr>
        <w:t xml:space="preserve">The heading levels should not be more than 4 levels. The font of heading and subheadings should be 12-point normal Times New Roman. The first letter of headings and subheadings should be capitalized.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3"/>
        <w:numPr>
          <w:ilvl w:val="2"/>
          <w:numId w:val="1"/>
        </w:numPr>
        <w:ind w:left="855" w:hanging="855"/>
        <w:rPr/>
      </w:pPr>
      <w:r w:rsidDel="00000000" w:rsidR="00000000" w:rsidRPr="00000000">
        <w:rPr>
          <w:rtl w:val="0"/>
        </w:rPr>
        <w:t xml:space="preserve">Sub-subheading</w:t>
      </w:r>
    </w:p>
    <w:p w:rsidR="00000000" w:rsidDel="00000000" w:rsidP="00000000" w:rsidRDefault="00000000" w:rsidRPr="00000000" w14:paraId="0000001F">
      <w:pPr>
        <w:ind w:left="0" w:firstLine="0"/>
        <w:rPr/>
      </w:pPr>
      <w:r w:rsidDel="00000000" w:rsidR="00000000" w:rsidRPr="00000000">
        <w:rPr>
          <w:rtl w:val="0"/>
        </w:rPr>
        <w:t xml:space="preserve">Equations should be clear and expressions used should be explained in the text. The equations should be numbered consecutively at the outer right margin, as shown below:</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an equation here; use MS Word or MathType equation function]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numPr>
          <w:ilvl w:val="0"/>
          <w:numId w:val="3"/>
        </w:numPr>
        <w:ind w:left="360" w:hanging="360"/>
        <w:rPr/>
      </w:pPr>
      <w:r w:rsidDel="00000000" w:rsidR="00000000" w:rsidRPr="00000000">
        <w:rPr>
          <w:rtl w:val="0"/>
        </w:rPr>
        <w:t xml:space="preserve">results and discussion</w:t>
      </w:r>
    </w:p>
    <w:p w:rsidR="00000000" w:rsidDel="00000000" w:rsidP="00000000" w:rsidRDefault="00000000" w:rsidRPr="00000000" w14:paraId="00000024">
      <w:pPr>
        <w:ind w:left="0" w:firstLine="0"/>
        <w:rPr/>
      </w:pPr>
      <w:r w:rsidDel="00000000" w:rsidR="00000000" w:rsidRPr="00000000">
        <w:rPr>
          <w:rtl w:val="0"/>
        </w:rPr>
        <w:t xml:space="preserve">Tables and figures should be placed close after their first reference in the text. All figures and tables should be numbered with Arabic numerals. Table captions should be centered above the tables. Figure captions should be centered below the figures. An example is shown in Table 1 and Figure 1.</w:t>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Caption of the table</w:t>
      </w:r>
    </w:p>
    <w:tbl>
      <w:tblPr>
        <w:tblStyle w:val="Table1"/>
        <w:tblW w:w="3824.0" w:type="dxa"/>
        <w:jc w:val="center"/>
        <w:tblBorders>
          <w:top w:color="7f7f7f" w:space="0" w:sz="4" w:val="single"/>
          <w:bottom w:color="7f7f7f" w:space="0" w:sz="4" w:val="single"/>
        </w:tblBorders>
        <w:tblLayout w:type="fixed"/>
        <w:tblLook w:val="04A0"/>
      </w:tblPr>
      <w:tblGrid>
        <w:gridCol w:w="854"/>
        <w:gridCol w:w="1068"/>
        <w:gridCol w:w="803"/>
        <w:gridCol w:w="1099"/>
        <w:tblGridChange w:id="0">
          <w:tblGrid>
            <w:gridCol w:w="854"/>
            <w:gridCol w:w="1068"/>
            <w:gridCol w:w="803"/>
            <w:gridCol w:w="1099"/>
          </w:tblGrid>
        </w:tblGridChange>
      </w:tblGrid>
      <w:tr>
        <w:trPr>
          <w:cantSplit w:val="0"/>
          <w:trHeight w:val="255" w:hRule="atLeast"/>
          <w:tblHeader w:val="0"/>
        </w:trPr>
        <w:tc>
          <w:tcPr/>
          <w:p w:rsidR="00000000" w:rsidDel="00000000" w:rsidP="00000000" w:rsidRDefault="00000000" w:rsidRPr="00000000" w14:paraId="00000026">
            <w:pPr>
              <w:ind w:firstLine="0"/>
              <w:jc w:val="left"/>
              <w:rPr>
                <w:color w:val="000000"/>
                <w:sz w:val="20"/>
                <w:szCs w:val="20"/>
              </w:rPr>
            </w:pPr>
            <w:r w:rsidDel="00000000" w:rsidR="00000000" w:rsidRPr="00000000">
              <w:rPr>
                <w:color w:val="000000"/>
                <w:sz w:val="20"/>
                <w:szCs w:val="20"/>
                <w:rtl w:val="0"/>
              </w:rPr>
              <w:t xml:space="preserve"> </w:t>
            </w:r>
          </w:p>
        </w:tc>
        <w:tc>
          <w:tcPr>
            <w:vAlign w:val="center"/>
          </w:tcPr>
          <w:p w:rsidR="00000000" w:rsidDel="00000000" w:rsidP="00000000" w:rsidRDefault="00000000" w:rsidRPr="00000000" w14:paraId="00000027">
            <w:pPr>
              <w:ind w:firstLine="0"/>
              <w:jc w:val="center"/>
              <w:rPr>
                <w:color w:val="000000"/>
                <w:sz w:val="20"/>
                <w:szCs w:val="20"/>
              </w:rPr>
            </w:pPr>
            <w:r w:rsidDel="00000000" w:rsidR="00000000" w:rsidRPr="00000000">
              <w:rPr>
                <w:color w:val="000000"/>
                <w:sz w:val="20"/>
                <w:szCs w:val="20"/>
                <w:rtl w:val="0"/>
              </w:rPr>
              <w:t xml:space="preserve">A</w:t>
            </w:r>
          </w:p>
        </w:tc>
        <w:tc>
          <w:tcPr>
            <w:vAlign w:val="center"/>
          </w:tcPr>
          <w:p w:rsidR="00000000" w:rsidDel="00000000" w:rsidP="00000000" w:rsidRDefault="00000000" w:rsidRPr="00000000" w14:paraId="00000028">
            <w:pPr>
              <w:ind w:firstLine="0"/>
              <w:jc w:val="center"/>
              <w:rPr>
                <w:color w:val="000000"/>
                <w:sz w:val="20"/>
                <w:szCs w:val="20"/>
              </w:rPr>
            </w:pPr>
            <w:r w:rsidDel="00000000" w:rsidR="00000000" w:rsidRPr="00000000">
              <w:rPr>
                <w:color w:val="000000"/>
                <w:sz w:val="20"/>
                <w:szCs w:val="20"/>
                <w:rtl w:val="0"/>
              </w:rPr>
              <w:t xml:space="preserve">B</w:t>
            </w:r>
          </w:p>
        </w:tc>
        <w:tc>
          <w:tcPr>
            <w:vAlign w:val="center"/>
          </w:tcPr>
          <w:p w:rsidR="00000000" w:rsidDel="00000000" w:rsidP="00000000" w:rsidRDefault="00000000" w:rsidRPr="00000000" w14:paraId="00000029">
            <w:pPr>
              <w:ind w:firstLine="0"/>
              <w:jc w:val="center"/>
              <w:rPr>
                <w:color w:val="000000"/>
                <w:sz w:val="20"/>
                <w:szCs w:val="20"/>
              </w:rPr>
            </w:pPr>
            <w:r w:rsidDel="00000000" w:rsidR="00000000" w:rsidRPr="00000000">
              <w:rPr>
                <w:color w:val="000000"/>
                <w:sz w:val="20"/>
                <w:szCs w:val="20"/>
                <w:rtl w:val="0"/>
              </w:rPr>
              <w:t xml:space="preserve">C</w:t>
            </w:r>
          </w:p>
        </w:tc>
      </w:tr>
      <w:tr>
        <w:trPr>
          <w:cantSplit w:val="0"/>
          <w:trHeight w:val="255" w:hRule="atLeast"/>
          <w:tblHeader w:val="0"/>
        </w:trPr>
        <w:tc>
          <w:tcPr>
            <w:tcBorders>
              <w:bottom w:color="000000" w:space="0" w:sz="0" w:val="nil"/>
            </w:tcBorders>
          </w:tcPr>
          <w:p w:rsidR="00000000" w:rsidDel="00000000" w:rsidP="00000000" w:rsidRDefault="00000000" w:rsidRPr="00000000" w14:paraId="0000002A">
            <w:pPr>
              <w:ind w:firstLine="0"/>
              <w:jc w:val="center"/>
              <w:rPr>
                <w:b w:val="0"/>
                <w:color w:val="000000"/>
                <w:sz w:val="20"/>
                <w:szCs w:val="20"/>
              </w:rPr>
            </w:pPr>
            <w:r w:rsidDel="00000000" w:rsidR="00000000" w:rsidRPr="00000000">
              <w:rPr>
                <w:b w:val="0"/>
                <w:color w:val="000000"/>
                <w:sz w:val="20"/>
                <w:szCs w:val="20"/>
                <w:rtl w:val="0"/>
              </w:rPr>
              <w:t xml:space="preserve">X</w:t>
            </w:r>
          </w:p>
        </w:tc>
        <w:tc>
          <w:tcPr>
            <w:tcBorders>
              <w:bottom w:color="000000" w:space="0" w:sz="0" w:val="nil"/>
            </w:tcBorders>
            <w:vAlign w:val="center"/>
          </w:tcPr>
          <w:p w:rsidR="00000000" w:rsidDel="00000000" w:rsidP="00000000" w:rsidRDefault="00000000" w:rsidRPr="00000000" w14:paraId="0000002B">
            <w:pPr>
              <w:ind w:firstLine="0"/>
              <w:jc w:val="center"/>
              <w:rPr>
                <w:color w:val="000000"/>
                <w:sz w:val="20"/>
                <w:szCs w:val="20"/>
              </w:rPr>
            </w:pPr>
            <w:r w:rsidDel="00000000" w:rsidR="00000000" w:rsidRPr="00000000">
              <w:rPr>
                <w:color w:val="000000"/>
                <w:sz w:val="20"/>
                <w:szCs w:val="20"/>
                <w:rtl w:val="0"/>
              </w:rPr>
              <w:t xml:space="preserve">0,600</w:t>
            </w:r>
          </w:p>
        </w:tc>
        <w:tc>
          <w:tcPr>
            <w:tcBorders>
              <w:bottom w:color="000000" w:space="0" w:sz="0" w:val="nil"/>
            </w:tcBorders>
            <w:vAlign w:val="center"/>
          </w:tcPr>
          <w:p w:rsidR="00000000" w:rsidDel="00000000" w:rsidP="00000000" w:rsidRDefault="00000000" w:rsidRPr="00000000" w14:paraId="0000002C">
            <w:pPr>
              <w:ind w:firstLine="0"/>
              <w:jc w:val="center"/>
              <w:rPr>
                <w:color w:val="000000"/>
                <w:sz w:val="20"/>
                <w:szCs w:val="20"/>
              </w:rPr>
            </w:pPr>
            <w:r w:rsidDel="00000000" w:rsidR="00000000" w:rsidRPr="00000000">
              <w:rPr>
                <w:color w:val="000000"/>
                <w:sz w:val="20"/>
                <w:szCs w:val="20"/>
                <w:rtl w:val="0"/>
              </w:rPr>
              <w:t xml:space="preserve">0,950</w:t>
            </w:r>
          </w:p>
        </w:tc>
        <w:tc>
          <w:tcPr>
            <w:tcBorders>
              <w:bottom w:color="000000" w:space="0" w:sz="0" w:val="nil"/>
            </w:tcBorders>
            <w:vAlign w:val="center"/>
          </w:tcPr>
          <w:p w:rsidR="00000000" w:rsidDel="00000000" w:rsidP="00000000" w:rsidRDefault="00000000" w:rsidRPr="00000000" w14:paraId="0000002D">
            <w:pPr>
              <w:ind w:firstLine="0"/>
              <w:jc w:val="center"/>
              <w:rPr>
                <w:color w:val="000000"/>
                <w:sz w:val="20"/>
                <w:szCs w:val="20"/>
              </w:rPr>
            </w:pPr>
            <w:r w:rsidDel="00000000" w:rsidR="00000000" w:rsidRPr="00000000">
              <w:rPr>
                <w:color w:val="000000"/>
                <w:sz w:val="20"/>
                <w:szCs w:val="20"/>
                <w:rtl w:val="0"/>
              </w:rPr>
              <w:t xml:space="preserve">0,632</w:t>
            </w:r>
          </w:p>
        </w:tc>
      </w:tr>
      <w:tr>
        <w:trPr>
          <w:cantSplit w:val="0"/>
          <w:trHeight w:val="255" w:hRule="atLeast"/>
          <w:tblHeader w:val="0"/>
        </w:trPr>
        <w:tc>
          <w:tcPr>
            <w:tcBorders>
              <w:top w:color="000000" w:space="0" w:sz="0" w:val="nil"/>
              <w:bottom w:color="000000" w:space="0" w:sz="0" w:val="nil"/>
            </w:tcBorders>
          </w:tcPr>
          <w:p w:rsidR="00000000" w:rsidDel="00000000" w:rsidP="00000000" w:rsidRDefault="00000000" w:rsidRPr="00000000" w14:paraId="0000002E">
            <w:pPr>
              <w:ind w:firstLine="0"/>
              <w:jc w:val="center"/>
              <w:rPr>
                <w:b w:val="0"/>
                <w:color w:val="000000"/>
                <w:sz w:val="20"/>
                <w:szCs w:val="20"/>
              </w:rPr>
            </w:pPr>
            <w:r w:rsidDel="00000000" w:rsidR="00000000" w:rsidRPr="00000000">
              <w:rPr>
                <w:b w:val="0"/>
                <w:color w:val="000000"/>
                <w:sz w:val="20"/>
                <w:szCs w:val="20"/>
                <w:rtl w:val="0"/>
              </w:rPr>
              <w:t xml:space="preserve">Y</w:t>
            </w:r>
          </w:p>
        </w:tc>
        <w:tc>
          <w:tcPr>
            <w:tcBorders>
              <w:top w:color="000000" w:space="0" w:sz="0" w:val="nil"/>
              <w:bottom w:color="000000" w:space="0" w:sz="0" w:val="nil"/>
            </w:tcBorders>
            <w:vAlign w:val="center"/>
          </w:tcPr>
          <w:p w:rsidR="00000000" w:rsidDel="00000000" w:rsidP="00000000" w:rsidRDefault="00000000" w:rsidRPr="00000000" w14:paraId="0000002F">
            <w:pPr>
              <w:ind w:firstLine="0"/>
              <w:jc w:val="center"/>
              <w:rPr>
                <w:color w:val="000000"/>
                <w:sz w:val="20"/>
                <w:szCs w:val="20"/>
              </w:rPr>
            </w:pPr>
            <w:r w:rsidDel="00000000" w:rsidR="00000000" w:rsidRPr="00000000">
              <w:rPr>
                <w:color w:val="000000"/>
                <w:sz w:val="20"/>
                <w:szCs w:val="20"/>
                <w:rtl w:val="0"/>
              </w:rPr>
              <w:t xml:space="preserve">0,529</w:t>
            </w:r>
          </w:p>
        </w:tc>
        <w:tc>
          <w:tcPr>
            <w:tcBorders>
              <w:top w:color="000000" w:space="0" w:sz="0" w:val="nil"/>
              <w:bottom w:color="000000" w:space="0" w:sz="0" w:val="nil"/>
            </w:tcBorders>
            <w:vAlign w:val="center"/>
          </w:tcPr>
          <w:p w:rsidR="00000000" w:rsidDel="00000000" w:rsidP="00000000" w:rsidRDefault="00000000" w:rsidRPr="00000000" w14:paraId="00000030">
            <w:pPr>
              <w:ind w:firstLine="0"/>
              <w:jc w:val="center"/>
              <w:rPr>
                <w:sz w:val="20"/>
                <w:szCs w:val="20"/>
              </w:rPr>
            </w:pPr>
            <w:r w:rsidDel="00000000" w:rsidR="00000000" w:rsidRPr="00000000">
              <w:rPr>
                <w:sz w:val="20"/>
                <w:szCs w:val="20"/>
                <w:rtl w:val="0"/>
              </w:rPr>
              <w:t xml:space="preserve">0,881</w:t>
            </w:r>
          </w:p>
        </w:tc>
        <w:tc>
          <w:tcPr>
            <w:tcBorders>
              <w:top w:color="000000" w:space="0" w:sz="0" w:val="nil"/>
              <w:bottom w:color="000000" w:space="0" w:sz="0" w:val="nil"/>
            </w:tcBorders>
            <w:vAlign w:val="center"/>
          </w:tcPr>
          <w:p w:rsidR="00000000" w:rsidDel="00000000" w:rsidP="00000000" w:rsidRDefault="00000000" w:rsidRPr="00000000" w14:paraId="00000031">
            <w:pPr>
              <w:ind w:firstLine="0"/>
              <w:jc w:val="center"/>
              <w:rPr>
                <w:color w:val="000000"/>
                <w:sz w:val="20"/>
                <w:szCs w:val="20"/>
              </w:rPr>
            </w:pPr>
            <w:r w:rsidDel="00000000" w:rsidR="00000000" w:rsidRPr="00000000">
              <w:rPr>
                <w:color w:val="000000"/>
                <w:sz w:val="20"/>
                <w:szCs w:val="20"/>
                <w:rtl w:val="0"/>
              </w:rPr>
              <w:t xml:space="preserve">0,600</w:t>
            </w:r>
          </w:p>
        </w:tc>
      </w:tr>
      <w:tr>
        <w:trPr>
          <w:cantSplit w:val="0"/>
          <w:trHeight w:val="255" w:hRule="atLeast"/>
          <w:tblHeader w:val="0"/>
        </w:trPr>
        <w:tc>
          <w:tcPr>
            <w:tcBorders>
              <w:top w:color="000000" w:space="0" w:sz="0" w:val="nil"/>
            </w:tcBorders>
          </w:tcPr>
          <w:p w:rsidR="00000000" w:rsidDel="00000000" w:rsidP="00000000" w:rsidRDefault="00000000" w:rsidRPr="00000000" w14:paraId="00000032">
            <w:pPr>
              <w:ind w:firstLine="0"/>
              <w:jc w:val="center"/>
              <w:rPr>
                <w:b w:val="0"/>
                <w:color w:val="000000"/>
                <w:sz w:val="20"/>
                <w:szCs w:val="20"/>
              </w:rPr>
            </w:pPr>
            <w:r w:rsidDel="00000000" w:rsidR="00000000" w:rsidRPr="00000000">
              <w:rPr>
                <w:b w:val="0"/>
                <w:color w:val="000000"/>
                <w:sz w:val="20"/>
                <w:szCs w:val="20"/>
                <w:rtl w:val="0"/>
              </w:rPr>
              <w:t xml:space="preserve">Z</w:t>
            </w:r>
          </w:p>
        </w:tc>
        <w:tc>
          <w:tcPr>
            <w:tcBorders>
              <w:top w:color="000000" w:space="0" w:sz="0" w:val="nil"/>
            </w:tcBorders>
            <w:vAlign w:val="center"/>
          </w:tcPr>
          <w:p w:rsidR="00000000" w:rsidDel="00000000" w:rsidP="00000000" w:rsidRDefault="00000000" w:rsidRPr="00000000" w14:paraId="00000033">
            <w:pPr>
              <w:ind w:firstLine="0"/>
              <w:jc w:val="center"/>
              <w:rPr>
                <w:color w:val="000000"/>
                <w:sz w:val="20"/>
                <w:szCs w:val="20"/>
              </w:rPr>
            </w:pPr>
            <w:r w:rsidDel="00000000" w:rsidR="00000000" w:rsidRPr="00000000">
              <w:rPr>
                <w:color w:val="000000"/>
                <w:sz w:val="20"/>
                <w:szCs w:val="20"/>
                <w:rtl w:val="0"/>
              </w:rPr>
              <w:t xml:space="preserve">0,565</w:t>
            </w:r>
          </w:p>
        </w:tc>
        <w:tc>
          <w:tcPr>
            <w:tcBorders>
              <w:top w:color="000000" w:space="0" w:sz="0" w:val="nil"/>
            </w:tcBorders>
            <w:vAlign w:val="center"/>
          </w:tcPr>
          <w:p w:rsidR="00000000" w:rsidDel="00000000" w:rsidP="00000000" w:rsidRDefault="00000000" w:rsidRPr="00000000" w14:paraId="00000034">
            <w:pPr>
              <w:ind w:firstLine="0"/>
              <w:jc w:val="center"/>
              <w:rPr>
                <w:color w:val="000000"/>
                <w:sz w:val="20"/>
                <w:szCs w:val="20"/>
              </w:rPr>
            </w:pPr>
            <w:r w:rsidDel="00000000" w:rsidR="00000000" w:rsidRPr="00000000">
              <w:rPr>
                <w:color w:val="000000"/>
                <w:sz w:val="20"/>
                <w:szCs w:val="20"/>
                <w:rtl w:val="0"/>
              </w:rPr>
              <w:t xml:space="preserve">0,932</w:t>
            </w:r>
          </w:p>
        </w:tc>
        <w:tc>
          <w:tcPr>
            <w:tcBorders>
              <w:top w:color="000000" w:space="0" w:sz="0" w:val="nil"/>
            </w:tcBorders>
            <w:vAlign w:val="center"/>
          </w:tcPr>
          <w:p w:rsidR="00000000" w:rsidDel="00000000" w:rsidP="00000000" w:rsidRDefault="00000000" w:rsidRPr="00000000" w14:paraId="00000035">
            <w:pPr>
              <w:ind w:firstLine="0"/>
              <w:jc w:val="center"/>
              <w:rPr>
                <w:color w:val="000000"/>
                <w:sz w:val="20"/>
                <w:szCs w:val="20"/>
              </w:rPr>
            </w:pPr>
            <w:r w:rsidDel="00000000" w:rsidR="00000000" w:rsidRPr="00000000">
              <w:rPr>
                <w:color w:val="000000"/>
                <w:sz w:val="20"/>
                <w:szCs w:val="20"/>
                <w:rtl w:val="0"/>
              </w:rPr>
              <w:t xml:space="preserve">0,607</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body should be created by MS word table function; three-line table is preferred.)</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ind w:firstLine="0"/>
        <w:jc w:val="center"/>
        <w:rPr/>
      </w:pPr>
      <w:r w:rsidDel="00000000" w:rsidR="00000000" w:rsidRPr="00000000">
        <w:rPr/>
        <w:drawing>
          <wp:inline distB="0" distT="0" distL="0" distR="0">
            <wp:extent cx="3134558" cy="1825419"/>
            <wp:effectExtent b="0" l="0" r="0" t="0"/>
            <wp:docPr id="2" name="image1.png"/>
            <a:graphic>
              <a:graphicData uri="http://schemas.openxmlformats.org/drawingml/2006/picture">
                <pic:pic>
                  <pic:nvPicPr>
                    <pic:cNvPr id="0" name="image1.png"/>
                    <pic:cNvPicPr preferRelativeResize="0"/>
                  </pic:nvPicPr>
                  <pic:blipFill>
                    <a:blip r:embed="rId7"/>
                    <a:srcRect b="0" l="0" r="0" t="7636"/>
                    <a:stretch>
                      <a:fillRect/>
                    </a:stretch>
                  </pic:blipFill>
                  <pic:spPr>
                    <a:xfrm>
                      <a:off x="0" y="0"/>
                      <a:ext cx="3134558" cy="1825419"/>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Legend of the figure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1"/>
        <w:numPr>
          <w:ilvl w:val="0"/>
          <w:numId w:val="3"/>
        </w:numPr>
        <w:ind w:left="360" w:hanging="360"/>
        <w:rPr/>
      </w:pPr>
      <w:bookmarkStart w:colFirst="0" w:colLast="0" w:name="_heading=h.30j0zll" w:id="1"/>
      <w:bookmarkEnd w:id="1"/>
      <w:r w:rsidDel="00000000" w:rsidR="00000000" w:rsidRPr="00000000">
        <w:rPr>
          <w:rtl w:val="0"/>
        </w:rPr>
        <w:t xml:space="preserve">conclusion</w:t>
      </w:r>
    </w:p>
    <w:p w:rsidR="00000000" w:rsidDel="00000000" w:rsidP="00000000" w:rsidRDefault="00000000" w:rsidRPr="00000000" w14:paraId="0000003C">
      <w:pPr>
        <w:ind w:firstLine="0"/>
        <w:rPr/>
      </w:pPr>
      <w:r w:rsidDel="00000000" w:rsidR="00000000" w:rsidRPr="00000000">
        <w:rPr>
          <w:rtl w:val="0"/>
        </w:rPr>
      </w:r>
    </w:p>
    <w:p w:rsidR="00000000" w:rsidDel="00000000" w:rsidP="00000000" w:rsidRDefault="00000000" w:rsidRPr="00000000" w14:paraId="0000003D">
      <w:pPr>
        <w:ind w:firstLine="0"/>
        <w:rPr>
          <w:b w:val="1"/>
        </w:rPr>
      </w:pPr>
      <w:r w:rsidDel="00000000" w:rsidR="00000000" w:rsidRPr="00000000">
        <w:rPr>
          <w:b w:val="1"/>
          <w:rtl w:val="0"/>
        </w:rPr>
        <w:t xml:space="preserve">REFERENCES</w:t>
      </w:r>
    </w:p>
    <w:p w:rsidR="00000000" w:rsidDel="00000000" w:rsidP="00000000" w:rsidRDefault="00000000" w:rsidRPr="00000000" w14:paraId="0000003E">
      <w:pPr>
        <w:ind w:firstLine="0"/>
        <w:rPr>
          <w:b w:val="1"/>
        </w:rPr>
      </w:pPr>
      <w:r w:rsidDel="00000000" w:rsidR="00000000" w:rsidRPr="00000000">
        <w:rPr>
          <w:rtl w:val="0"/>
        </w:rPr>
      </w:r>
    </w:p>
    <w:p w:rsidR="00000000" w:rsidDel="00000000" w:rsidP="00000000" w:rsidRDefault="00000000" w:rsidRPr="00000000" w14:paraId="0000003F">
      <w:pPr>
        <w:ind w:firstLine="0"/>
        <w:rPr/>
      </w:pPr>
      <w:r w:rsidDel="00000000" w:rsidR="00000000" w:rsidRPr="00000000">
        <w:rPr>
          <w:rtl w:val="0"/>
        </w:rPr>
        <w:t xml:space="preserve">Reference numbers in the text should be designated by square brackets, e.g., [1-3]. The references should be listed in the same order as cited in the text. See examples below:</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2"/>
        </w:numPr>
        <w:tabs>
          <w:tab w:val="left" w:leader="none" w:pos="-2410"/>
        </w:tabs>
        <w:spacing w:after="120" w:before="120" w:lineRule="auto"/>
        <w:ind w:left="567" w:hanging="567"/>
        <w:rPr/>
      </w:pPr>
      <w:r w:rsidDel="00000000" w:rsidR="00000000" w:rsidRPr="00000000">
        <w:rPr>
          <w:rtl w:val="0"/>
        </w:rPr>
        <w:t xml:space="preserve">Vlachopoulos N., Diederichs M. S. (2009) Improved longitudinal displacement profiles for convergence confinement analysis of deep tunnels. </w:t>
      </w:r>
      <w:r w:rsidDel="00000000" w:rsidR="00000000" w:rsidRPr="00000000">
        <w:rPr>
          <w:i w:val="1"/>
          <w:rtl w:val="0"/>
        </w:rPr>
        <w:t xml:space="preserve">Rock Mech Rock Engng</w:t>
      </w:r>
      <w:r w:rsidDel="00000000" w:rsidR="00000000" w:rsidRPr="00000000">
        <w:rPr>
          <w:rtl w:val="0"/>
        </w:rPr>
        <w:t xml:space="preserve">, 42: 131–146. </w:t>
      </w:r>
    </w:p>
    <w:p w:rsidR="00000000" w:rsidDel="00000000" w:rsidP="00000000" w:rsidRDefault="00000000" w:rsidRPr="00000000" w14:paraId="00000042">
      <w:pPr>
        <w:numPr>
          <w:ilvl w:val="0"/>
          <w:numId w:val="2"/>
        </w:numPr>
        <w:tabs>
          <w:tab w:val="left" w:leader="none" w:pos="-5040"/>
          <w:tab w:val="left" w:leader="none" w:pos="-2552"/>
        </w:tabs>
        <w:spacing w:after="120" w:before="120" w:lineRule="auto"/>
        <w:ind w:left="567" w:hanging="567"/>
        <w:rPr/>
      </w:pPr>
      <w:r w:rsidDel="00000000" w:rsidR="00000000" w:rsidRPr="00000000">
        <w:rPr>
          <w:rtl w:val="0"/>
        </w:rPr>
        <w:t xml:space="preserve">Barla M. (2011) Elementi di meccanica e ingegneria delle rocce, </w:t>
      </w:r>
      <w:r w:rsidDel="00000000" w:rsidR="00000000" w:rsidRPr="00000000">
        <w:rPr>
          <w:i w:val="1"/>
          <w:rtl w:val="0"/>
        </w:rPr>
        <w:t xml:space="preserve">Celid</w:t>
      </w:r>
      <w:r w:rsidDel="00000000" w:rsidR="00000000" w:rsidRPr="00000000">
        <w:rPr>
          <w:rtl w:val="0"/>
        </w:rPr>
        <w:t xml:space="preserve">, Italy.</w:t>
      </w:r>
    </w:p>
    <w:p w:rsidR="00000000" w:rsidDel="00000000" w:rsidP="00000000" w:rsidRDefault="00000000" w:rsidRPr="00000000" w14:paraId="00000043">
      <w:pPr>
        <w:numPr>
          <w:ilvl w:val="0"/>
          <w:numId w:val="2"/>
        </w:numPr>
        <w:spacing w:after="120" w:before="120" w:lineRule="auto"/>
        <w:ind w:left="567" w:hanging="567"/>
        <w:rPr/>
      </w:pPr>
      <w:r w:rsidDel="00000000" w:rsidR="00000000" w:rsidRPr="00000000">
        <w:rPr>
          <w:rtl w:val="0"/>
        </w:rPr>
        <w:t xml:space="preserve">Byrne MD. (2013) How Many Times Should a Stochastic Model Be Run? An Approach Based on Confidence Intervals. </w:t>
      </w:r>
      <w:r w:rsidDel="00000000" w:rsidR="00000000" w:rsidRPr="00000000">
        <w:rPr>
          <w:i w:val="1"/>
          <w:rtl w:val="0"/>
        </w:rPr>
        <w:t xml:space="preserve">12th International Conference on Cognitive Modelling</w:t>
      </w:r>
      <w:r w:rsidDel="00000000" w:rsidR="00000000" w:rsidRPr="00000000">
        <w:rPr>
          <w:rtl w:val="0"/>
        </w:rPr>
        <w:t xml:space="preserve">, Canada, 445-450.</w:t>
      </w:r>
    </w:p>
    <w:p w:rsidR="00000000" w:rsidDel="00000000" w:rsidP="00000000" w:rsidRDefault="00000000" w:rsidRPr="00000000" w14:paraId="00000044">
      <w:pPr>
        <w:pStyle w:val="Heading1"/>
        <w:rPr/>
      </w:pPr>
      <w:r w:rsidDel="00000000" w:rsidR="00000000" w:rsidRPr="00000000">
        <w:rPr>
          <w:rtl w:val="0"/>
        </w:rPr>
        <w:t xml:space="preserve">SUBMITTING THE PAPER</w:t>
      </w:r>
    </w:p>
    <w:p w:rsidR="00000000" w:rsidDel="00000000" w:rsidP="00000000" w:rsidRDefault="00000000" w:rsidRPr="00000000" w14:paraId="00000045">
      <w:pPr>
        <w:ind w:firstLine="0"/>
        <w:rPr/>
      </w:pPr>
      <w:r w:rsidDel="00000000" w:rsidR="00000000" w:rsidRPr="00000000">
        <w:rPr>
          <w:rtl w:val="0"/>
        </w:rPr>
        <w:t xml:space="preserve">The manuscript can be submitted electronically after the Abstract Acceptance Notification and on or before June 29, 2025, by e-mail to the e-mail address: secretariat.icce2025@uni-pr.edu</w:t>
      </w:r>
    </w:p>
    <w:sectPr>
      <w:headerReference r:id="rId8" w:type="default"/>
      <w:headerReference r:id="rId9" w:type="first"/>
      <w:headerReference r:id="rId10" w:type="even"/>
      <w:footerReference r:id="rId11" w:type="default"/>
      <w:footerReference r:id="rId12" w:type="first"/>
      <w:footerReference r:id="rId13" w:type="even"/>
      <w:pgSz w:h="16837" w:w="11905" w:orient="portrait"/>
      <w:pgMar w:bottom="1417" w:top="1417" w:left="1417" w:right="1417" w:header="850" w:footer="8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9072"/>
      </w:tabs>
      <w:spacing w:after="0" w:before="0" w:line="240" w:lineRule="auto"/>
      <w:ind w:left="0" w:right="0" w:firstLine="56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9072"/>
      </w:tabs>
      <w:spacing w:after="0" w:before="0" w:line="240" w:lineRule="auto"/>
      <w:ind w:left="0" w:right="0" w:firstLine="56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282828"/>
        <w:sz w:val="16"/>
        <w:szCs w:val="1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82828"/>
        <w:sz w:val="16"/>
        <w:szCs w:val="16"/>
        <w:highlight w:val="white"/>
        <w:u w:val="none"/>
        <w:vertAlign w:val="baseline"/>
        <w:rtl w:val="0"/>
      </w:rPr>
      <w:t xml:space="preserve">3</w:t>
    </w:r>
    <w:r w:rsidDel="00000000" w:rsidR="00000000" w:rsidRPr="00000000">
      <w:rPr>
        <w:rFonts w:ascii="Times New Roman" w:cs="Times New Roman" w:eastAsia="Times New Roman" w:hAnsi="Times New Roman"/>
        <w:b w:val="0"/>
        <w:i w:val="1"/>
        <w:smallCaps w:val="0"/>
        <w:strike w:val="0"/>
        <w:color w:val="282828"/>
        <w:sz w:val="16"/>
        <w:szCs w:val="16"/>
        <w:highlight w:val="white"/>
        <w:u w:val="none"/>
        <w:vertAlign w:val="superscript"/>
        <w:rtl w:val="0"/>
      </w:rPr>
      <w:t xml:space="preserve">nd</w:t>
    </w:r>
    <w:r w:rsidDel="00000000" w:rsidR="00000000" w:rsidRPr="00000000">
      <w:rPr>
        <w:rFonts w:ascii="Times New Roman" w:cs="Times New Roman" w:eastAsia="Times New Roman" w:hAnsi="Times New Roman"/>
        <w:b w:val="0"/>
        <w:i w:val="1"/>
        <w:smallCaps w:val="0"/>
        <w:strike w:val="0"/>
        <w:color w:val="282828"/>
        <w:sz w:val="16"/>
        <w:szCs w:val="16"/>
        <w:highlight w:val="white"/>
        <w:u w:val="none"/>
        <w:vertAlign w:val="baseline"/>
        <w:rtl w:val="0"/>
      </w:rPr>
      <w:t xml:space="preserve"> INTERNATIONAL CONFERENCE OF CIVIL ENGINEERING – ICCE 2025</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282828"/>
        <w:sz w:val="16"/>
        <w:szCs w:val="1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82828"/>
        <w:sz w:val="16"/>
        <w:szCs w:val="16"/>
        <w:highlight w:val="white"/>
        <w:u w:val="none"/>
        <w:vertAlign w:val="baseline"/>
        <w:rtl w:val="0"/>
      </w:rPr>
      <w:t xml:space="preserve">Ocotber  15-18, 2025, Pristina, Kosov</w:t>
    </w:r>
    <w:r w:rsidDel="00000000" w:rsidR="00000000" w:rsidRPr="00000000">
      <w:rPr>
        <w:i w:val="1"/>
        <w:color w:val="282828"/>
        <w:sz w:val="16"/>
        <w:szCs w:val="16"/>
        <w:highlight w:val="white"/>
        <w:rtl w:val="0"/>
      </w:rPr>
      <w:t xml:space="preserve">a</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9072"/>
      </w:tabs>
      <w:spacing w:after="0" w:before="0" w:line="240" w:lineRule="auto"/>
      <w:ind w:left="0" w:right="0" w:firstLine="56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i w:val="0"/>
        <w:smallCaps w:val="0"/>
        <w:strike w:val="0"/>
        <w:color w:val="000000"/>
        <w:sz w:val="2"/>
        <w:szCs w:val="2"/>
        <w:highlight w:val="black"/>
        <w:u w:val="none"/>
        <w:vertAlign w:val="baseline"/>
      </w:rPr>
    </w:lvl>
    <w:lvl w:ilvl="1">
      <w:start w:val="1"/>
      <w:numFmt w:val="decimal"/>
      <w:lvlText w:val="2.%2."/>
      <w:lvlJc w:val="left"/>
      <w:pPr>
        <w:ind w:left="855" w:hanging="855"/>
      </w:pPr>
      <w:rPr>
        <w:rFonts w:ascii="Times New Roman" w:cs="Times New Roman" w:eastAsia="Times New Roman" w:hAnsi="Times New Roman"/>
        <w:b w:val="0"/>
        <w:i w:val="0"/>
        <w:smallCaps w:val="0"/>
        <w:strike w:val="0"/>
        <w:color w:val="000000"/>
        <w:sz w:val="2"/>
        <w:szCs w:val="2"/>
        <w:highlight w:val="black"/>
        <w:u w:val="none"/>
        <w:vertAlign w:val="baseline"/>
      </w:rPr>
    </w:lvl>
    <w:lvl w:ilvl="2">
      <w:start w:val="1"/>
      <w:numFmt w:val="decimal"/>
      <w:lvlText w:val="2.1.%3."/>
      <w:lvlJc w:val="left"/>
      <w:pPr>
        <w:ind w:left="855" w:hanging="855"/>
      </w:pPr>
      <w:rPr/>
    </w:lvl>
    <w:lvl w:ilvl="3">
      <w:start w:val="1"/>
      <w:numFmt w:val="decimal"/>
      <w:lvlText w:val="%1.%2.%3.%4"/>
      <w:lvlJc w:val="left"/>
      <w:pPr>
        <w:ind w:left="855" w:hanging="855"/>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357" w:hanging="357"/>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lvl>
    <w:lvl w:ilvl="1">
      <w:start w:val="1"/>
      <w:numFmt w:val="decimal"/>
      <w:lvlText w:val="2.%2. "/>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firstLine="56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left"/>
    </w:pPr>
    <w:rPr>
      <w:rFonts w:ascii="Times New Roman" w:cs="Times New Roman" w:eastAsia="Times New Roman" w:hAnsi="Times New Roman"/>
      <w:b w:val="1"/>
      <w:i w:val="0"/>
      <w:smallCaps w:val="1"/>
      <w:strike w:val="0"/>
      <w:color w:val="000000"/>
      <w:sz w:val="24"/>
      <w:szCs w:val="24"/>
      <w:u w:val="none"/>
      <w:shd w:fill="auto" w:val="clear"/>
      <w:vertAlign w:val="baseline"/>
    </w:rPr>
  </w:style>
  <w:style w:type="paragraph" w:styleId="Heading2">
    <w:name w:val="heading 2"/>
    <w:basedOn w:val="Normal"/>
    <w:next w:val="Normal"/>
    <w:pPr>
      <w:keepNext w:val="1"/>
      <w:spacing w:after="240" w:lineRule="auto"/>
      <w:ind w:left="720" w:hanging="360"/>
    </w:pPr>
    <w:rPr/>
  </w:style>
  <w:style w:type="paragraph" w:styleId="Heading3">
    <w:name w:val="heading 3"/>
    <w:basedOn w:val="Normal"/>
    <w:next w:val="Normal"/>
    <w:pPr>
      <w:keepNext w:val="1"/>
      <w:spacing w:after="240" w:lineRule="auto"/>
      <w:ind w:firstLine="0"/>
    </w:pPr>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93710"/>
    <w:pPr>
      <w:suppressAutoHyphens w:val="1"/>
      <w:spacing w:after="0" w:line="240" w:lineRule="auto"/>
      <w:ind w:firstLine="567"/>
      <w:jc w:val="both"/>
    </w:pPr>
    <w:rPr>
      <w:rFonts w:ascii="Times New Roman" w:cs="Times New Roman" w:eastAsia="Times New Roman" w:hAnsi="Times New Roman"/>
      <w:sz w:val="24"/>
      <w:szCs w:val="20"/>
      <w:lang w:eastAsia="ar-SA" w:val="en-GB"/>
    </w:rPr>
  </w:style>
  <w:style w:type="paragraph" w:styleId="Heading1">
    <w:name w:val="heading 1"/>
    <w:next w:val="Normal"/>
    <w:link w:val="Heading1Char"/>
    <w:autoRedefine w:val="1"/>
    <w:qFormat w:val="1"/>
    <w:rsid w:val="000A77AF"/>
    <w:pPr>
      <w:keepNext w:val="1"/>
      <w:numPr>
        <w:numId w:val="5"/>
      </w:numPr>
      <w:suppressAutoHyphens w:val="1"/>
      <w:spacing w:after="240" w:before="240" w:line="240" w:lineRule="auto"/>
      <w:outlineLvl w:val="0"/>
    </w:pPr>
    <w:rPr>
      <w:rFonts w:ascii="Times New Roman" w:cs="Times New Roman" w:eastAsia="Arial" w:hAnsi="Times New Roman"/>
      <w:b w:val="1"/>
      <w:caps w:val="1"/>
      <w:sz w:val="24"/>
      <w:szCs w:val="20"/>
      <w:lang w:eastAsia="ar-SA"/>
    </w:rPr>
  </w:style>
  <w:style w:type="paragraph" w:styleId="Heading2">
    <w:name w:val="heading 2"/>
    <w:basedOn w:val="Normal"/>
    <w:next w:val="Normal"/>
    <w:link w:val="Heading2Char"/>
    <w:qFormat w:val="1"/>
    <w:rsid w:val="00447B3E"/>
    <w:pPr>
      <w:keepNext w:val="1"/>
      <w:numPr>
        <w:numId w:val="6"/>
      </w:numPr>
      <w:spacing w:after="240"/>
      <w:outlineLvl w:val="1"/>
    </w:pPr>
  </w:style>
  <w:style w:type="paragraph" w:styleId="Heading3">
    <w:name w:val="heading 3"/>
    <w:basedOn w:val="Normal"/>
    <w:next w:val="Normal"/>
    <w:link w:val="Heading3Char"/>
    <w:qFormat w:val="1"/>
    <w:rsid w:val="00793710"/>
    <w:pPr>
      <w:keepNext w:val="1"/>
      <w:spacing w:after="240"/>
      <w:ind w:firstLine="0"/>
      <w:outlineLvl w:val="2"/>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0A77AF"/>
    <w:rPr>
      <w:rFonts w:ascii="Times New Roman" w:cs="Times New Roman" w:eastAsia="Arial" w:hAnsi="Times New Roman"/>
      <w:b w:val="1"/>
      <w:caps w:val="1"/>
      <w:sz w:val="24"/>
      <w:szCs w:val="20"/>
      <w:lang w:eastAsia="ar-SA"/>
    </w:rPr>
  </w:style>
  <w:style w:type="character" w:styleId="Heading2Char" w:customStyle="1">
    <w:name w:val="Heading 2 Char"/>
    <w:basedOn w:val="DefaultParagraphFont"/>
    <w:link w:val="Heading2"/>
    <w:rsid w:val="00447B3E"/>
    <w:rPr>
      <w:rFonts w:ascii="Times New Roman" w:cs="Times New Roman" w:eastAsia="Times New Roman" w:hAnsi="Times New Roman"/>
      <w:sz w:val="24"/>
      <w:szCs w:val="20"/>
      <w:lang w:eastAsia="ar-SA" w:val="en-GB"/>
    </w:rPr>
  </w:style>
  <w:style w:type="character" w:styleId="Heading3Char" w:customStyle="1">
    <w:name w:val="Heading 3 Char"/>
    <w:basedOn w:val="DefaultParagraphFont"/>
    <w:link w:val="Heading3"/>
    <w:rsid w:val="00793710"/>
    <w:rPr>
      <w:rFonts w:ascii="Times New Roman" w:cs="Times New Roman" w:eastAsia="Times New Roman" w:hAnsi="Times New Roman"/>
      <w:sz w:val="24"/>
      <w:szCs w:val="20"/>
      <w:lang w:eastAsia="ar-SA" w:val="en-GB"/>
    </w:rPr>
  </w:style>
  <w:style w:type="character" w:styleId="CharChar" w:customStyle="1">
    <w:name w:val="Char Char"/>
    <w:rsid w:val="00793710"/>
    <w:rPr>
      <w:sz w:val="24"/>
      <w:lang w:bidi="ar-SA" w:eastAsia="ar-SA" w:val="en-US"/>
    </w:rPr>
  </w:style>
  <w:style w:type="paragraph" w:styleId="BodyText">
    <w:name w:val="Body Text"/>
    <w:basedOn w:val="Normal"/>
    <w:link w:val="BodyTextChar"/>
    <w:rsid w:val="00793710"/>
    <w:pPr>
      <w:spacing w:after="120"/>
    </w:pPr>
  </w:style>
  <w:style w:type="character" w:styleId="BodyTextChar" w:customStyle="1">
    <w:name w:val="Body Text Char"/>
    <w:basedOn w:val="DefaultParagraphFont"/>
    <w:link w:val="BodyText"/>
    <w:rsid w:val="00793710"/>
    <w:rPr>
      <w:rFonts w:ascii="Times New Roman" w:cs="Times New Roman" w:eastAsia="Times New Roman" w:hAnsi="Times New Roman"/>
      <w:sz w:val="24"/>
      <w:szCs w:val="20"/>
      <w:lang w:eastAsia="ar-SA" w:val="en-GB"/>
    </w:rPr>
  </w:style>
  <w:style w:type="paragraph" w:styleId="HeaderAbs" w:customStyle="1">
    <w:name w:val="Header (Abs."/>
    <w:basedOn w:val="Heading1"/>
    <w:rsid w:val="00793710"/>
    <w:pPr>
      <w:numPr>
        <w:numId w:val="0"/>
      </w:numPr>
    </w:pPr>
  </w:style>
  <w:style w:type="paragraph" w:styleId="Reference" w:customStyle="1">
    <w:name w:val="Reference"/>
    <w:basedOn w:val="Normal"/>
    <w:rsid w:val="00793710"/>
    <w:pPr>
      <w:numPr>
        <w:numId w:val="3"/>
      </w:numPr>
      <w:spacing w:after="240"/>
      <w:jc w:val="left"/>
    </w:pPr>
  </w:style>
  <w:style w:type="paragraph" w:styleId="Header">
    <w:name w:val="header"/>
    <w:basedOn w:val="Normal"/>
    <w:link w:val="HeaderChar"/>
    <w:uiPriority w:val="99"/>
    <w:rsid w:val="00793710"/>
    <w:pPr>
      <w:tabs>
        <w:tab w:val="center" w:pos="4153"/>
        <w:tab w:val="right" w:pos="9072"/>
      </w:tabs>
    </w:pPr>
    <w:rPr>
      <w:sz w:val="18"/>
      <w:lang w:val="en-US"/>
    </w:rPr>
  </w:style>
  <w:style w:type="character" w:styleId="HeaderChar" w:customStyle="1">
    <w:name w:val="Header Char"/>
    <w:basedOn w:val="DefaultParagraphFont"/>
    <w:link w:val="Header"/>
    <w:uiPriority w:val="99"/>
    <w:rsid w:val="00793710"/>
    <w:rPr>
      <w:rFonts w:ascii="Times New Roman" w:cs="Times New Roman" w:eastAsia="Times New Roman" w:hAnsi="Times New Roman"/>
      <w:sz w:val="18"/>
      <w:szCs w:val="20"/>
      <w:lang w:eastAsia="ar-SA"/>
    </w:rPr>
  </w:style>
  <w:style w:type="paragraph" w:styleId="Footer">
    <w:name w:val="footer"/>
    <w:basedOn w:val="Normal"/>
    <w:link w:val="FooterChar"/>
    <w:uiPriority w:val="99"/>
    <w:rsid w:val="00793710"/>
    <w:pPr>
      <w:tabs>
        <w:tab w:val="center" w:pos="4153"/>
        <w:tab w:val="right" w:pos="8306"/>
      </w:tabs>
    </w:pPr>
    <w:rPr>
      <w:sz w:val="18"/>
      <w:lang w:val="en-US"/>
    </w:rPr>
  </w:style>
  <w:style w:type="character" w:styleId="FooterChar" w:customStyle="1">
    <w:name w:val="Footer Char"/>
    <w:basedOn w:val="DefaultParagraphFont"/>
    <w:link w:val="Footer"/>
    <w:uiPriority w:val="99"/>
    <w:rsid w:val="00793710"/>
    <w:rPr>
      <w:rFonts w:ascii="Times New Roman" w:cs="Times New Roman" w:eastAsia="Times New Roman" w:hAnsi="Times New Roman"/>
      <w:sz w:val="18"/>
      <w:szCs w:val="20"/>
      <w:lang w:eastAsia="ar-SA"/>
    </w:rPr>
  </w:style>
  <w:style w:type="paragraph" w:styleId="Equation" w:customStyle="1">
    <w:name w:val="Equation"/>
    <w:basedOn w:val="Normal"/>
    <w:next w:val="Normal"/>
    <w:rsid w:val="00793710"/>
    <w:pPr>
      <w:spacing w:after="120" w:before="120" w:line="260" w:lineRule="atLeast"/>
      <w:ind w:firstLine="0"/>
    </w:pPr>
    <w:rPr>
      <w:sz w:val="22"/>
    </w:rPr>
  </w:style>
  <w:style w:type="paragraph" w:styleId="FigureCaption" w:customStyle="1">
    <w:name w:val="Figure_Caption"/>
    <w:basedOn w:val="Normal"/>
    <w:rsid w:val="00793710"/>
    <w:pPr>
      <w:spacing w:after="120" w:before="120"/>
      <w:ind w:firstLine="0"/>
      <w:jc w:val="center"/>
    </w:pPr>
    <w:rPr>
      <w:iCs w:val="1"/>
      <w:sz w:val="20"/>
      <w:szCs w:val="24"/>
    </w:rPr>
  </w:style>
  <w:style w:type="paragraph" w:styleId="TableCaption" w:customStyle="1">
    <w:name w:val="Table_Caption"/>
    <w:basedOn w:val="Normal"/>
    <w:rsid w:val="00793710"/>
    <w:pPr>
      <w:keepNext w:val="1"/>
      <w:spacing w:after="120" w:before="240"/>
      <w:ind w:firstLine="0"/>
      <w:jc w:val="center"/>
    </w:pPr>
    <w:rPr>
      <w:sz w:val="20"/>
      <w:szCs w:val="24"/>
    </w:rPr>
  </w:style>
  <w:style w:type="paragraph" w:styleId="ListParagraph">
    <w:name w:val="List Paragraph"/>
    <w:basedOn w:val="Normal"/>
    <w:uiPriority w:val="34"/>
    <w:qFormat w:val="1"/>
    <w:rsid w:val="00793710"/>
    <w:pPr>
      <w:suppressAutoHyphens w:val="0"/>
      <w:spacing w:after="200" w:line="276" w:lineRule="auto"/>
      <w:ind w:left="720" w:firstLine="0"/>
      <w:contextualSpacing w:val="1"/>
      <w:jc w:val="left"/>
    </w:pPr>
    <w:rPr>
      <w:rFonts w:ascii="Calibri" w:eastAsia="Calibri" w:hAnsi="Calibri"/>
      <w:sz w:val="22"/>
      <w:szCs w:val="22"/>
      <w:lang w:eastAsia="en-US" w:val="tr-TR"/>
    </w:rPr>
  </w:style>
  <w:style w:type="table" w:styleId="PlainTable2">
    <w:name w:val="Plain Table 2"/>
    <w:basedOn w:val="TableNormal"/>
    <w:uiPriority w:val="42"/>
    <w:rsid w:val="00793710"/>
    <w:pPr>
      <w:spacing w:after="0" w:line="240" w:lineRule="auto"/>
    </w:pPr>
    <w:rPr>
      <w:rFonts w:ascii="Times New Roman" w:cs="Times New Roman" w:eastAsia="Times New Roman" w:hAnsi="Times New Roman"/>
      <w:sz w:val="20"/>
      <w:szCs w:val="20"/>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Strong">
    <w:name w:val="Strong"/>
    <w:basedOn w:val="DefaultParagraphFont"/>
    <w:uiPriority w:val="22"/>
    <w:qFormat w:val="1"/>
    <w:rsid w:val="00793710"/>
    <w:rPr>
      <w:b w:val="1"/>
      <w:bCs w:val="1"/>
    </w:rPr>
  </w:style>
  <w:style w:type="character" w:styleId="CommentReference">
    <w:name w:val="annotation reference"/>
    <w:basedOn w:val="DefaultParagraphFont"/>
    <w:uiPriority w:val="99"/>
    <w:semiHidden w:val="1"/>
    <w:unhideWhenUsed w:val="1"/>
    <w:rsid w:val="000F6D23"/>
    <w:rPr>
      <w:sz w:val="16"/>
      <w:szCs w:val="16"/>
    </w:rPr>
  </w:style>
  <w:style w:type="paragraph" w:styleId="CommentText">
    <w:name w:val="annotation text"/>
    <w:basedOn w:val="Normal"/>
    <w:link w:val="CommentTextChar"/>
    <w:uiPriority w:val="99"/>
    <w:unhideWhenUsed w:val="1"/>
    <w:rsid w:val="000F6D23"/>
    <w:rPr>
      <w:sz w:val="20"/>
    </w:rPr>
  </w:style>
  <w:style w:type="character" w:styleId="CommentTextChar" w:customStyle="1">
    <w:name w:val="Comment Text Char"/>
    <w:basedOn w:val="DefaultParagraphFont"/>
    <w:link w:val="CommentText"/>
    <w:uiPriority w:val="99"/>
    <w:rsid w:val="000F6D23"/>
    <w:rPr>
      <w:rFonts w:ascii="Times New Roman" w:cs="Times New Roman" w:eastAsia="Times New Roman" w:hAnsi="Times New Roman"/>
      <w:sz w:val="20"/>
      <w:szCs w:val="20"/>
      <w:lang w:eastAsia="ar-SA" w:val="en-GB"/>
    </w:rPr>
  </w:style>
  <w:style w:type="paragraph" w:styleId="CommentSubject">
    <w:name w:val="annotation subject"/>
    <w:basedOn w:val="CommentText"/>
    <w:next w:val="CommentText"/>
    <w:link w:val="CommentSubjectChar"/>
    <w:uiPriority w:val="99"/>
    <w:semiHidden w:val="1"/>
    <w:unhideWhenUsed w:val="1"/>
    <w:rsid w:val="000F6D23"/>
    <w:rPr>
      <w:b w:val="1"/>
      <w:bCs w:val="1"/>
    </w:rPr>
  </w:style>
  <w:style w:type="character" w:styleId="CommentSubjectChar" w:customStyle="1">
    <w:name w:val="Comment Subject Char"/>
    <w:basedOn w:val="CommentTextChar"/>
    <w:link w:val="CommentSubject"/>
    <w:uiPriority w:val="99"/>
    <w:semiHidden w:val="1"/>
    <w:rsid w:val="000F6D23"/>
    <w:rPr>
      <w:rFonts w:ascii="Times New Roman" w:cs="Times New Roman" w:eastAsia="Times New Roman" w:hAnsi="Times New Roman"/>
      <w:b w:val="1"/>
      <w:bCs w:val="1"/>
      <w:sz w:val="20"/>
      <w:szCs w:val="20"/>
      <w:lang w:eastAsia="ar-SA"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6JuMua+grFxtd4Di8dgz5ynnTw==">CgMxLjAyCGguZ2pkZ3hzMgloLjMwajB6bGw4AHIhMWhlVVdqeVZEeUUwNE0yMjJSNUpQaHhEMEk1cmNMSU1z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2022-11-30T17:03:00Z</dcterms:created>
  <dc:creator>Joana Gjipalaj</dc:creator>
</cp:coreProperties>
</file>